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jpg" ContentType="image/jpeg"/>
  <Default Extension="rels" ContentType="application/vnd.openxmlformats-package.relationship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body>
    <w:p w14:paraId="00000005">
      <w:pPr>
        <w:tabs>
          <w:tab w:val="left" w:pos="8820"/>
        </w:tabs>
        <w:rPr/>
      </w:pPr>
      <w:r>
        <w:rPr/>
        <mc:AlternateContent>
          <mc:Choice Requires="wps">
            <w:drawing xmlns:mc="http://schemas.openxmlformats.org/markup-compatibility/2006">
              <wp:anchor allowOverlap="1" behindDoc="0" distT="0" distB="0" distL="114300" distR="114300" layoutInCell="1" locked="0" relativeHeight="251660288" simplePos="0">
                <wp:simplePos x="0" y="0"/>
                <wp:positionH relativeFrom="column">
                  <wp:posOffset>-507365</wp:posOffset>
                </wp:positionH>
                <wp:positionV relativeFrom="paragraph">
                  <wp:posOffset>173355</wp:posOffset>
                </wp:positionV>
                <wp:extent cx="2571750" cy="771525"/>
                <wp:effectExtent l="0" t="0" r="0" b="0"/>
                <wp:wrapNone/>
                <wp:docPr id="1959103208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362915974" name="Casella di testo 3"/>
                      <wps:cNvSpPr txBox="1"/>
                      <wps:spPr>
                        <a:xfrm>
                          <a:off x="0" y="0"/>
                          <a:ext cx="257175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0">
                        <w:txbxContent>
                          <w:p w14:paraId="0000000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JhengHei" w:cs="Microsoft JhengHei" w:eastAsia="Microsoft JhengHei" w:hAnsi="Microsoft JhengHei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Segreteria Provinciale di</w:t>
                            </w:r>
                          </w:p>
                          <w:p w14:paraId="0000000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1EB8995-FDBD-6E8B-F8AEA3E29700" coordsize="21600,21600" style="position:absolute;width:202.5pt;height:60.75pt;mso-width-percent:0;mso-width-relative:margin;margin-top:13.65pt;margin-left:-39.95pt;mso-wrap-distance-left:9pt;mso-wrap-distance-right:9pt;mso-wrap-distance-top:0pt;mso-wrap-distance-bottom:0pt;rotation:0.000000;z-index:251660288;" stroked="f" o:spt="1" path="m0,0 l0,21600 r21600,0 l21600,0 x e">
                <w10:wrap side="both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anchor allowOverlap="1" behindDoc="1" distT="0" distB="0" distL="114300" distR="114300" layoutInCell="1" locked="0" relativeHeight="251655167" simplePos="0">
            <wp:simplePos x="0" y="0"/>
            <wp:positionH relativeFrom="column">
              <wp:posOffset>-713105</wp:posOffset>
            </wp:positionH>
            <wp:positionV relativeFrom="paragraph">
              <wp:posOffset>-1371600</wp:posOffset>
            </wp:positionV>
            <wp:extent cx="7552055" cy="10693040"/>
            <wp:effectExtent l="0" t="0" r="0" b="0"/>
            <wp:wrapNone/>
            <wp:docPr id="195910320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73400" name="Immagine 1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00000008">
      <w:r>
        <w:rPr/>
        <mc:AlternateContent>
          <mc:Choice Requires="wps">
            <w:drawing xmlns:mc="http://schemas.openxmlformats.org/markup-compatibility/2006">
              <wp:anchor allowOverlap="1" behindDoc="0" distT="0" distB="0" distL="114300" distR="114300" layoutInCell="1" locked="0" relativeHeight="251677696" simplePos="0">
                <wp:simplePos x="0" y="0"/>
                <wp:positionH relativeFrom="column">
                  <wp:posOffset>3369310</wp:posOffset>
                </wp:positionH>
                <wp:positionV relativeFrom="paragraph">
                  <wp:posOffset>5396230</wp:posOffset>
                </wp:positionV>
                <wp:extent cx="3295650" cy="1701800"/>
                <wp:effectExtent l="0" t="0" r="0" b="0"/>
                <wp:wrapNone/>
                <wp:docPr id="1959103210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959103207" name="Casella di testo 9"/>
                      <wps:cNvSpPr txBox="1"/>
                      <wps:spPr>
                        <a:xfrm>
                          <a:off x="0" y="0"/>
                          <a:ext cx="3295650" cy="170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1">
                        <w:txbxContent>
                          <w:p w14:paraId="00000009">
                            <w:pPr>
                              <w:spacing w:after="0"/>
                              <w:rPr>
                                <w:rFonts w:ascii="Bahnschrift" w:hAnsi="Bahnschrift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SIMULAZIONI DELLA PROVA DI ESAME</w:t>
                            </w:r>
                          </w:p>
                          <w:p w14:paraId="0000000A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Bahnschrift" w:hAnsi="Bahnschrift"/>
                              </w:rPr>
                            </w:pPr>
                            <w:r>
                              <w:rPr>
                                <w:rFonts w:ascii="Bahnschrift" w:hAnsi="Bahnschrift"/>
                              </w:rPr>
                              <w:t xml:space="preserve">Sono disponibili numerose simulazioni </w:t>
                            </w:r>
                            <w:r>
                              <w:rPr>
                                <w:rFonts w:ascii="Bahnschrift" w:hAnsi="Bahnschrift"/>
                              </w:rPr>
                              <w:t>utili per la</w:t>
                            </w:r>
                            <w:r>
                              <w:rPr>
                                <w:rFonts w:ascii="Bahnschrift" w:hAnsi="Bahnschrift"/>
                              </w:rPr>
                              <w:t xml:space="preserve"> prova scritta</w:t>
                            </w:r>
                            <w:r>
                              <w:rPr>
                                <w:rFonts w:ascii="Bahnschrift" w:hAnsi="Bahnschrift"/>
                              </w:rPr>
                              <w:t xml:space="preserve">. </w:t>
                            </w:r>
                            <w:r>
                              <w:rPr>
                                <w:rFonts w:ascii="Bahnschrift" w:hAnsi="Bahnschrift"/>
                              </w:rPr>
                              <w:t xml:space="preserve">Ogni simulazione </w:t>
                            </w:r>
                            <w:r>
                              <w:rPr>
                                <w:rFonts w:ascii="Bahnschrift" w:hAnsi="Bahnschrift"/>
                              </w:rPr>
                              <w:t xml:space="preserve">si articola in </w:t>
                            </w:r>
                            <w:r>
                              <w:rPr>
                                <w:rFonts w:ascii="Bahnschrift" w:hAnsi="Bahnschrift"/>
                              </w:rPr>
                              <w:t>50 quesiti, suddivisi in aree tematiche e organizzati in base al numero di domande previsto dai relativi bandi.</w:t>
                            </w:r>
                            <w:r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</w:rPr>
                              <w:t xml:space="preserve">Le prove vanno svolte 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>a tempo</w:t>
                            </w:r>
                            <w:r>
                              <w:rPr>
                                <w:rFonts w:ascii="Bahnschrift" w:hAnsi="Bahnschrift"/>
                              </w:rPr>
                              <w:t>, per riprodurre le condizioni reali dell’esame e permettervi di esercitarvi in modo efficace.</w:t>
                            </w:r>
                          </w:p>
                          <w:p w14:paraId="0000000B">
                            <w:pPr>
                              <w:spacing w:before="120" w:after="0" w:line="240" w:lineRule="auto"/>
                              <w:rPr>
                                <w:rFonts w:ascii="Bahnschrift" w:hAnsi="Bahnschrift"/>
                              </w:rPr>
                            </w:pPr>
                          </w:p>
                          <w:p w14:paraId="0000000C">
                            <w:pPr>
                              <w:spacing w:before="120" w:after="0" w:line="240" w:lineRule="auto"/>
                              <w:rPr>
                                <w:rFonts w:ascii="Bahnschrift" w:hAnsi="Bahnschrift"/>
                              </w:rPr>
                            </w:pPr>
                            <w:r>
                              <w:rPr>
                                <w:rFonts w:ascii="Bahnschrift" w:hAnsi="Bahnschrift"/>
                              </w:rPr>
                              <w:t>Le prove vanno svolte a tempo, per riprodurre le condizioni reali dell’esame e permettervi di esercitarvi in modo efficace.</w:t>
                            </w:r>
                          </w:p>
                          <w:p w14:paraId="0000000D">
                            <w:pPr>
                              <w:spacing w:before="120" w:after="0" w:line="240" w:lineRule="auto"/>
                              <w:rPr>
                                <w:rFonts w:ascii="Bahnschrift" w:hAnsi="Bahnschrift"/>
                              </w:rPr>
                            </w:pPr>
                          </w:p>
                          <w:p w14:paraId="0000000E">
                            <w:pPr>
                              <w:spacing w:before="120" w:after="0" w:line="240" w:lineRule="auto"/>
                              <w:rPr>
                                <w:rFonts w:ascii="Bahnschrift" w:hAnsi="Bahnschrift"/>
                              </w:rPr>
                            </w:pPr>
                            <w:r>
                              <w:rPr>
                                <w:rFonts w:ascii="Bahnschrift" w:hAnsi="Bahnschrift"/>
                              </w:rPr>
                              <w:t>Vi invitiamo a sfruttare queste simulazioni per verificare la vostra preparazione e migliorare la gestione del tempo durante la prova.</w:t>
                            </w:r>
                          </w:p>
                          <w:p w14:paraId="0000000F">
                            <w:pPr>
                              <w:spacing w:before="120" w:after="0" w:line="240" w:lineRule="auto"/>
                              <w:rPr>
                                <w:rFonts w:ascii="Bahnschrift" w:hAnsi="Bahnschrift"/>
                              </w:rPr>
                            </w:pPr>
                          </w:p>
                          <w:p w14:paraId="00000010">
                            <w:pPr>
                              <w:spacing w:before="120" w:after="0" w:line="240" w:lineRule="auto"/>
                              <w:rPr>
                                <w:rFonts w:ascii="Bahnschrift" w:hAnsi="Bahnschrift"/>
                              </w:rPr>
                            </w:pPr>
                            <w:r>
                              <w:rPr>
                                <w:rFonts w:ascii="Bahnschrift" w:hAnsi="Bahnschrift"/>
                              </w:rPr>
                              <w:t>Buono studio!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B7FD9ED-94FA-128D-8F8DA82CD411" coordsize="21600,21600" style="position:absolute;width:259.5pt;height:134pt;mso-width-percent:0;mso-width-relative:margin;mso-height-percent:0;mso-height-relative:margin;margin-top:424.9pt;margin-left:265.3pt;mso-wrap-distance-left:9pt;mso-wrap-distance-right:9pt;mso-wrap-distance-top:0pt;mso-wrap-distance-bottom:0pt;rotation:0.000000;z-index:251677696;" stroked="f" o:spt="1" path="m0,0 l0,21600 r21600,0 l21600,0 x e">
                <w10:wrap side="both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4300" distR="114300" layoutInCell="1" locked="0" relativeHeight="251664384" simplePos="0">
                <wp:simplePos x="0" y="0"/>
                <wp:positionH relativeFrom="column">
                  <wp:posOffset>-504190</wp:posOffset>
                </wp:positionH>
                <wp:positionV relativeFrom="paragraph">
                  <wp:posOffset>1843405</wp:posOffset>
                </wp:positionV>
                <wp:extent cx="7150100" cy="2000250"/>
                <wp:effectExtent l="0" t="0" r="0" b="0"/>
                <wp:wrapNone/>
                <wp:docPr id="1959103211" name="Rettango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992163165" name="Rettangolo 7"/>
                      <wps:cNvSpPr/>
                      <wps:spPr>
                        <a:xfrm>
                          <a:off x="0" y="0"/>
                          <a:ext cx="7150100" cy="2000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id="2">
                        <w:txbxContent>
                          <w:p w14:paraId="00000011">
                            <w:pPr>
                              <w:spacing w:after="0"/>
                              <w:jc w:val="both"/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o 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Snals-Confsal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organizz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un’iniziativa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formativa che 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include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due corsi di preparazione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online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0000001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Corso di preparazione al concorso per l’accesso al ruolo 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docente della Scuola dell’Infanzia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e della 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Scuola Primaria,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su posto comune e di sostegno;</w:t>
                            </w:r>
                          </w:p>
                          <w:p w14:paraId="0000001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Corso di preparazione al concorso per l’accesso al ruolo docente nella Scuola Secondaria di 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° e 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II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° grado, su posto comune e di sostegno.</w:t>
                            </w:r>
                          </w:p>
                          <w:p w14:paraId="00000014">
                            <w:pPr>
                              <w:spacing w:after="0"/>
                              <w:jc w:val="both"/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L’iniziativa formativa è finalizzata alla preparazione e all’esercitazione per la prova scritta attraverso risorse online esclusive con approfondimenti sui temi cruciali del programma e simulazioni di esame per migliorare le abilità di risoluzione dei quesiti.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131254C-FFC1-A36F-DE3F24BB0559" coordsize="21600,21600" style="position:absolute;width:563pt;height:157.5pt;mso-width-percent:0;mso-width-relative:margin;mso-height-percent:0;mso-height-relative:margin;margin-top:145.15pt;margin-left:-39.7pt;mso-wrap-distance-left:9pt;mso-wrap-distance-right:9pt;mso-wrap-distance-top:0pt;mso-wrap-distance-bottom:0pt;rotation:0.000000;z-index:251664384;" fillcolor="#ffffff" stroked="f" o:spt="1" path="m0,0 l0,21600 r21600,0 l21600,0 x e">
                <w10:wrap side="both"/>
                <v:fill type="solid" color="#ffffff" opacity="0.498039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4300" distR="114300" layoutInCell="1" locked="0" relativeHeight="251658239" simplePos="0">
                <wp:simplePos x="0" y="0"/>
                <wp:positionH relativeFrom="column">
                  <wp:posOffset>-783590</wp:posOffset>
                </wp:positionH>
                <wp:positionV relativeFrom="paragraph">
                  <wp:posOffset>5399405</wp:posOffset>
                </wp:positionV>
                <wp:extent cx="7742555" cy="1663700"/>
                <wp:effectExtent l="0" t="0" r="0" b="0"/>
                <wp:wrapNone/>
                <wp:docPr id="1959103212" name="Rettango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407507746" name="Rettangolo 14"/>
                      <wps:cNvSpPr/>
                      <wps:spPr>
                        <a:xfrm>
                          <a:off x="0" y="0"/>
                          <a:ext cx="7742555" cy="1663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5A7A60E-4677-D6FA-1A62B266E409" coordsize="21600,21600" style="position:absolute;width:609.65pt;height:131pt;mso-height-percent:0;mso-height-relative:margin;margin-top:425.15pt;margin-left:-61.7pt;mso-wrap-distance-left:9pt;mso-wrap-distance-right:9pt;mso-wrap-distance-top:0pt;mso-wrap-distance-bottom:0pt;rotation:0.000000;z-index:251658239;" fillcolor="#ffffff" stroked="f" o:spt="1" path="m0,0 l0,21600 r21600,0 l21600,0 x e">
                <w10:wrap side="both"/>
                <v:fill type="solid" color="#ffffff" opacity="0.498039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anchor allowOverlap="1" behindDoc="0" distT="0" distB="0" distL="114300" distR="114300" layoutInCell="1" locked="0" relativeHeight="251680768" simplePos="0">
            <wp:simplePos x="0" y="0"/>
            <wp:positionH relativeFrom="column">
              <wp:posOffset>-1742440</wp:posOffset>
            </wp:positionH>
            <wp:positionV relativeFrom="paragraph">
              <wp:posOffset>7031355</wp:posOffset>
            </wp:positionV>
            <wp:extent cx="7414895" cy="273050"/>
            <wp:effectExtent l="0" t="0" r="0" b="0"/>
            <wp:wrapNone/>
            <wp:docPr id="1959103213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13588" name="Immagine 11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489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4300" distR="114300" layoutInCell="1" locked="0" relativeHeight="251684864" simplePos="0">
                <wp:simplePos x="0" y="0"/>
                <wp:positionH relativeFrom="column">
                  <wp:posOffset>-539115</wp:posOffset>
                </wp:positionH>
                <wp:positionV relativeFrom="paragraph">
                  <wp:posOffset>6961505</wp:posOffset>
                </wp:positionV>
                <wp:extent cx="6924675" cy="428625"/>
                <wp:effectExtent l="0" t="0" r="0" b="0"/>
                <wp:wrapNone/>
                <wp:docPr id="195910321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738003577" name="Casella di testo 4"/>
                      <wps:cNvSpPr txBox="1"/>
                      <wps:spPr>
                        <a:xfrm>
                          <a:off x="0" y="0"/>
                          <a:ext cx="6924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3">
                        <w:txbxContent>
                          <w:p w14:paraId="00000015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DESTINATARI E MODALITÀ DI PARTECIPAZIONE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433CE1C-0AAE-2882-E34A34398923" coordsize="21600,21600" style="position:absolute;width:545.25pt;height:33.75pt;mso-width-percent:0;mso-width-relative:margin;mso-height-percent:0;mso-height-relative:margin;margin-top:548.15pt;margin-left:-42.45pt;mso-wrap-distance-left:9pt;mso-wrap-distance-right:9pt;mso-wrap-distance-top:0pt;mso-wrap-distance-bottom:0pt;rotation:0.000000;z-index:251684864;" stroked="f" o:spt="1" path="m0,0 l0,21600 r21600,0 l21600,0 x e">
                <w10:wrap side="both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4300" distR="114300" layoutInCell="1" locked="0" relativeHeight="251675648" simplePos="0">
                <wp:simplePos x="0" y="0"/>
                <wp:positionH relativeFrom="column">
                  <wp:posOffset>-567690</wp:posOffset>
                </wp:positionH>
                <wp:positionV relativeFrom="paragraph">
                  <wp:posOffset>5469255</wp:posOffset>
                </wp:positionV>
                <wp:extent cx="3733800" cy="1562100"/>
                <wp:effectExtent l="0" t="0" r="0" b="0"/>
                <wp:wrapNone/>
                <wp:docPr id="1959103215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896334882" name="Casella di testo 9"/>
                      <wps:cNvSpPr txBox="1"/>
                      <wps:spPr>
                        <a:xfrm>
                          <a:off x="0" y="0"/>
                          <a:ext cx="37338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4">
                        <w:txbxContent>
                          <w:p w14:paraId="00000016">
                            <w:pPr>
                              <w:spacing w:after="0" w:line="240" w:lineRule="auto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Il corsista avrà a disposizione una pluralità di 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be4d14" w:themeColor="accent2" w:themeShade="bf"/>
                                <w:sz w:val="24"/>
                                <w:szCs w:val="24"/>
                              </w:rPr>
                              <w:t>materiali e strumenti didattici</w:t>
                            </w:r>
                            <w:r>
                              <w:rPr>
                                <w:rFonts w:ascii="Bahnschrift" w:hAnsi="Bahnschrift"/>
                                <w:color w:val="be4d14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>tra cui:</w:t>
                            </w:r>
                          </w:p>
                          <w:p w14:paraId="000000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>dispense di studio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aggiornate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>;</w:t>
                            </w:r>
                          </w:p>
                          <w:p w14:paraId="000000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quesiti 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tematici 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>di auto-esercitazione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sempre nuovi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>;</w:t>
                            </w:r>
                          </w:p>
                          <w:p w14:paraId="0000001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>saggi di approfondimento tematico;</w:t>
                            </w:r>
                          </w:p>
                          <w:p w14:paraId="000000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ascii="Bahnschrift" w:hAnsi="Bahnschrif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23"/>
                                <w:szCs w:val="23"/>
                              </w:rPr>
                              <w:t>videolezioni online di approfondimento sulle aree tematiche del bando,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C1A1368-8C45-F546-337B999D7D87" coordsize="21600,21600" style="position:absolute;width:294pt;height:123pt;mso-width-percent:0;mso-width-relative:margin;mso-height-percent:0;mso-height-relative:margin;margin-top:430.65pt;margin-left:-44.7pt;mso-wrap-distance-left:9pt;mso-wrap-distance-right:9pt;mso-wrap-distance-top:0pt;mso-wrap-distance-bottom:0pt;rotation:0.000000;z-index:251675648;" stroked="f" o:spt="1" path="m0,0 l0,21600 r21600,0 l21600,0 x e">
                <w10:wrap side="both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4300" distR="114300" layoutInCell="1" locked="0" relativeHeight="251668480" simplePos="0">
                <wp:simplePos x="0" y="0"/>
                <wp:positionH relativeFrom="column">
                  <wp:posOffset>-780415</wp:posOffset>
                </wp:positionH>
                <wp:positionV relativeFrom="paragraph">
                  <wp:posOffset>7160895</wp:posOffset>
                </wp:positionV>
                <wp:extent cx="7552055" cy="1152525"/>
                <wp:effectExtent l="0" t="0" r="0" b="0"/>
                <wp:wrapNone/>
                <wp:docPr id="1959103216" name="Rettango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294422908" name="Rettangolo 7"/>
                      <wps:cNvSpPr/>
                      <wps:spPr>
                        <a:xfrm>
                          <a:off x="0" y="0"/>
                          <a:ext cx="7552055" cy="1152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id="5">
                        <w:txbxContent>
                          <w:p w14:paraId="0000001B">
                            <w:pPr>
                              <w:spacing w:after="0" w:line="240" w:lineRule="auto"/>
                              <w:ind w:left="426" w:right="396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bookmarkStart w:id="0" w:name="_Hlk187404749"/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>La partecipazione al corso è riservata a coloro che sono iscritti o che intendono iscriversi allo Snals-Confsal</w:t>
                            </w:r>
                            <w:bookmarkEnd w:id="0"/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. </w:t>
                            </w:r>
                            <w:bookmarkStart w:id="1" w:name="_Hlk187404759"/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Chi è interessato a partecipare al corso può: </w:t>
                            </w:r>
                          </w:p>
                          <w:p w14:paraId="0000001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709" w:right="396" w:hanging="283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rivolgersi alla Segreteria Provinciale Snals-Confsal, </w:t>
                            </w:r>
                          </w:p>
                          <w:p w14:paraId="0000001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709" w:right="396" w:hanging="283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bookmarkEnd w:id="1"/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>registrarsi sulla piattaforma effettuando una preiscrizione, che diverrà effettiva dopo la convalida da parte della Segreteria Provinciale Snals-Confsal.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7BBA7B2-5281-1A04-62B2E654CD99" coordsize="21600,21600" style="position:absolute;width:594.65pt;height:90.75pt;mso-width-percent:0;mso-width-relative:margin;mso-height-percent:0;mso-height-relative:margin;margin-top:563.85pt;margin-left:-61.45pt;mso-wrap-distance-left:9pt;mso-wrap-distance-right:9pt;mso-wrap-distance-top:0pt;mso-wrap-distance-bottom:0pt;rotation:0.000000;z-index:251668480;" fillcolor="#ffffff" stroked="f" o:spt="1" path="m0,0 l0,21600 r21600,0 l21600,0 x e">
                <w10:wrap side="both"/>
                <v:fill type="solid" color="#ffffff" opacity="0.498039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anchor allowOverlap="1" behindDoc="0" distT="0" distB="0" distL="114300" distR="114300" layoutInCell="1" locked="0" relativeHeight="251681792" simplePos="0">
            <wp:simplePos x="0" y="0"/>
            <wp:positionH relativeFrom="column">
              <wp:posOffset>-2034540</wp:posOffset>
            </wp:positionH>
            <wp:positionV relativeFrom="paragraph">
              <wp:posOffset>3891915</wp:posOffset>
            </wp:positionV>
            <wp:extent cx="8648700" cy="1504315"/>
            <wp:effectExtent l="0" t="0" r="0" b="0"/>
            <wp:wrapNone/>
            <wp:docPr id="1959103217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00783" name="Immagine 12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4300" distR="114300" layoutInCell="1" locked="0" relativeHeight="251686912" simplePos="0">
                <wp:simplePos x="0" y="0"/>
                <wp:positionH relativeFrom="column">
                  <wp:posOffset>-491490</wp:posOffset>
                </wp:positionH>
                <wp:positionV relativeFrom="paragraph">
                  <wp:posOffset>4018280</wp:posOffset>
                </wp:positionV>
                <wp:extent cx="3324225" cy="1381125"/>
                <wp:effectExtent l="0" t="0" r="0" b="0"/>
                <wp:wrapNone/>
                <wp:docPr id="1959103218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845446771" name="Casella di testo 6"/>
                      <wps:cNvSpPr txBox="1"/>
                      <wps:spPr>
                        <a:xfrm>
                          <a:off x="0" y="0"/>
                          <a:ext cx="33242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6">
                        <w:txbxContent>
                          <w:p w14:paraId="0000001E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PROGRAMMA/CONTENUTI  </w:t>
                            </w:r>
                          </w:p>
                          <w:p w14:paraId="0000001F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>I contenuti e il programma didattica del corso, costituiscono uno strutturato sistema concettuale che copre tutte</w:t>
                            </w:r>
                          </w:p>
                          <w:p w14:paraId="00000020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>le aree tematiche previste</w:t>
                            </w: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dai </w:t>
                            </w:r>
                          </w:p>
                          <w:p w14:paraId="00000021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>relativi bandi.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BCEA39-6B68-5474-CDF1B72ED9D3" coordsize="21600,21600" style="position:absolute;width:261.75pt;height:108.75pt;mso-width-percent:0;mso-width-relative:margin;mso-height-percent:0;mso-height-relative:margin;margin-top:316.4pt;margin-left:-38.7pt;mso-wrap-distance-left:9pt;mso-wrap-distance-right:9pt;mso-wrap-distance-top:0pt;mso-wrap-distance-bottom:0pt;rotation:0.000000;z-index:251686912;" stroked="f" o:spt="1" path="m0,0 l0,21600 r21600,0 l21600,0 x e">
                <w10:wrap side="both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4300" distR="114300" layoutInCell="1" locked="0" relativeHeight="251661312" simplePos="0">
                <wp:simplePos x="0" y="0"/>
                <wp:positionH relativeFrom="column">
                  <wp:posOffset>-513715</wp:posOffset>
                </wp:positionH>
                <wp:positionV relativeFrom="paragraph">
                  <wp:posOffset>674370</wp:posOffset>
                </wp:positionV>
                <wp:extent cx="7229475" cy="475615"/>
                <wp:effectExtent l="0" t="0" r="0" b="0"/>
                <wp:wrapNone/>
                <wp:docPr id="1959103219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515119000" name="Casella di testo 4"/>
                      <wps:cNvSpPr txBox="1"/>
                      <wps:spPr>
                        <a:xfrm>
                          <a:off x="0" y="0"/>
                          <a:ext cx="722947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7">
                        <w:txbxContent>
                          <w:p w14:paraId="00000022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color w:val="be4d14" w:themeColor="accent2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be4d14" w:themeColor="accent2" w:themeShade="bf"/>
                                <w:sz w:val="52"/>
                                <w:szCs w:val="52"/>
                              </w:rPr>
                              <w:t>PREPARAZIONE ONLINE CONCORSO DOCENTI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C7A43E6-9D60-7D24-96BF8840543F" coordsize="21600,21600" style="position:absolute;width:569.25pt;height:37.45pt;mso-height-percent:0;mso-height-relative:margin;margin-top:53.1pt;margin-left:-40.45pt;mso-wrap-distance-left:9pt;mso-wrap-distance-right:9pt;mso-wrap-distance-top:0pt;mso-wrap-distance-bottom:0pt;rotation:0.000000;z-index:251661312;" stroked="f" o:spt="1" path="m0,0 l0,21600 r21600,0 l21600,0 x e">
                <w10:wrap side="both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4300" distR="114300" layoutInCell="1" locked="0" relativeHeight="251682816" simplePos="0">
                <wp:simplePos x="0" y="0"/>
                <wp:positionH relativeFrom="column">
                  <wp:posOffset>-777240</wp:posOffset>
                </wp:positionH>
                <wp:positionV relativeFrom="paragraph">
                  <wp:posOffset>8225155</wp:posOffset>
                </wp:positionV>
                <wp:extent cx="7618730" cy="1381125"/>
                <wp:effectExtent l="0" t="0" r="0" b="0"/>
                <wp:wrapNone/>
                <wp:docPr id="1959103220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318639810" name="Casella di testo 13"/>
                      <wps:cNvSpPr txBox="1"/>
                      <wps:spPr>
                        <a:xfrm>
                          <a:off x="0" y="0"/>
                          <a:ext cx="7618730" cy="13811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 id="8">
                        <w:txbxContent>
                          <w:p w14:paraId="00000023">
                            <w:pPr>
                              <w:ind w:left="426" w:right="501"/>
                              <w:jc w:val="center"/>
                              <w:rPr>
                                <w:rFonts w:ascii="Bahnschrift" w:hAnsi="Bahnschrift"/>
                                <w:color w:val="fbe2d5" w:themeColor="accent2" w:themeTint="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be2d5" w:themeColor="accent2" w:themeTint="33"/>
                                <w:sz w:val="24"/>
                                <w:szCs w:val="24"/>
                              </w:rPr>
                              <w:t>I corsi vengono erogati a cura del team di formatori del dipartimento formazione dello Snals-Confsal attraverso la piattaforma e-learning dedicata, fruibile 7g su 7g, 24h su 24h, all’indirizzo web:</w:t>
                            </w:r>
                          </w:p>
                          <w:p w14:paraId="00000024">
                            <w:pPr>
                              <w:ind w:left="426" w:right="501"/>
                              <w:jc w:val="center"/>
                              <w:rPr>
                                <w:rFonts w:ascii="Aharoni" w:cs="Aharoni" w:hAnsi="Aharoni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HYPERLINK "www.snalsconcorsi.com"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Hyperlink"/>
                                <w:rFonts w:ascii="Aharoni" w:cs="Aharoni" w:hAnsi="Aharoni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>www.snalsconcorsi.com</w:t>
                            </w:r>
                            <w:r>
                              <w:fldChar w:fldCharType="end"/>
                            </w:r>
                          </w:p>
                          <w:p w14:paraId="00000025"/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CBC8C64-93B8-6762-F56123D054F8" coordsize="21600,21600" style="position:absolute;width:599.9pt;height:108.75pt;mso-width-percent:0;mso-width-relative:margin;mso-height-percent:0;mso-height-relative:margin;margin-top:647.65pt;margin-left:-61.2pt;mso-wrap-distance-left:9pt;mso-wrap-distance-right:9pt;mso-wrap-distance-top:0pt;mso-wrap-distance-bottom:0pt;rotation:0.000000;z-index:251682816;" fillcolor="#be4d14" stroked="f" o:spt="1" path="m0,0 l0,21600 r21600,0 l21600,0 x e">
                <w10:wrap side="both"/>
                <v:fill type="solid" color="#be4d14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4300" distR="114300" layoutInCell="1" locked="0" relativeHeight="251687936" simplePos="0">
                <wp:simplePos x="0" y="0"/>
                <wp:positionH relativeFrom="column">
                  <wp:posOffset>2527935</wp:posOffset>
                </wp:positionH>
                <wp:positionV relativeFrom="paragraph">
                  <wp:posOffset>3796030</wp:posOffset>
                </wp:positionV>
                <wp:extent cx="4086225" cy="1514475"/>
                <wp:effectExtent l="0" t="0" r="0" b="0"/>
                <wp:wrapNone/>
                <wp:docPr id="1959103221" name="Rettango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206954179" name="Rettangolo 7"/>
                      <wps:cNvSpPr/>
                      <wps:spPr>
                        <a:xfrm>
                          <a:off x="0" y="0"/>
                          <a:ext cx="408622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id="9">
                        <w:txbxContent>
                          <w:p w14:paraId="00000026">
                            <w:pPr>
                              <w:spacing w:after="120" w:line="240" w:lineRule="auto"/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>Essi sono articolati nelle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>seguenti aree:</w:t>
                            </w:r>
                          </w:p>
                          <w:p w14:paraId="00000027">
                            <w:pPr>
                              <w:spacing w:after="0" w:line="240" w:lineRule="auto"/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</w:rPr>
                              <w:t>Area 1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 – Ambito pedagogico </w:t>
                            </w:r>
                          </w:p>
                          <w:p w14:paraId="00000028">
                            <w:pPr>
                              <w:spacing w:after="0" w:line="240" w:lineRule="auto"/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</w:rPr>
                              <w:t>Area 2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 – Ambito psicopedagogico </w:t>
                            </w:r>
                          </w:p>
                          <w:p w14:paraId="00000029">
                            <w:pPr>
                              <w:spacing w:after="120" w:line="240" w:lineRule="auto"/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</w:rPr>
                              <w:t>Area 3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 – Ambito didattico metodologico </w:t>
                            </w:r>
                          </w:p>
                          <w:p w14:paraId="0000002A">
                            <w:pPr>
                              <w:spacing w:after="0" w:line="240" w:lineRule="auto"/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>I materiali di studio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 riguardano anche le</w:t>
                            </w:r>
                          </w:p>
                          <w:p w14:paraId="0000002B">
                            <w:pPr>
                              <w:spacing w:after="0" w:line="240" w:lineRule="auto"/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 altre due aree oggetto di accertamento nella prova scritta: 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</w:rPr>
                              <w:t>lingua inglese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 e 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</w:rPr>
                              <w:t>conoscenze informatiche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150C62-EFA2-CF75-7B892B655939" coordsize="21600,21600" style="position:absolute;width:321.75pt;height:119.25pt;mso-width-percent:0;mso-width-relative:margin;mso-height-percent:0;mso-height-relative:margin;margin-top:298.9pt;margin-left:199.05pt;mso-wrap-distance-left:9pt;mso-wrap-distance-right:9pt;mso-wrap-distance-top:0pt;mso-wrap-distance-bottom:0pt;rotation:0.000000;z-index:251687936;" stroked="f" o:spt="1" path="m0,0 l0,21600 r21600,0 l21600,0 x e">
                <w10:wrap side="both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4300" distR="114300" layoutInCell="1" locked="0" relativeHeight="251679744" simplePos="0">
                <wp:simplePos x="0" y="0"/>
                <wp:positionH relativeFrom="column">
                  <wp:posOffset>3239135</wp:posOffset>
                </wp:positionH>
                <wp:positionV relativeFrom="paragraph">
                  <wp:posOffset>1176655</wp:posOffset>
                </wp:positionV>
                <wp:extent cx="3279775" cy="666750"/>
                <wp:effectExtent l="0" t="0" r="0" b="0"/>
                <wp:wrapNone/>
                <wp:docPr id="1959103222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403627940" name="Casella di testo 5"/>
                      <wps:cNvSpPr txBox="1"/>
                      <wps:spPr>
                        <a:xfrm>
                          <a:off x="0" y="0"/>
                          <a:ext cx="32797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10">
                        <w:txbxContent>
                          <w:p w14:paraId="0000002C">
                            <w:pPr>
                              <w:spacing w:after="0" w:line="240" w:lineRule="auto"/>
                              <w:jc w:val="right"/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INFANZIA, PRIMARIA e SECONDARIA di 1° e 2° Grado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CCEA45-DFAD-3F1B-E5290ABDCEE7" coordsize="21600,21600" style="position:absolute;width:258.25pt;height:52.5pt;mso-width-percent:0;mso-width-relative:margin;mso-height-percent:0;mso-height-relative:margin;margin-top:92.65pt;margin-left:255.05pt;mso-wrap-distance-left:9pt;mso-wrap-distance-right:9pt;mso-wrap-distance-top:0pt;mso-wrap-distance-bottom:0pt;rotation:0.000000;z-index:251679744;" stroked="f" o:spt="1" path="m0,0 l0,21600 r21600,0 l21600,0 x e">
                <w10:wrap side="both"/>
                <o:lock/>
              </v:shape>
            </w:pict>
          </mc:Fallback>
        </mc:AlternateContent>
      </w:r>
    </w:p>
    <w:sectPr>
      <w:pgSz w:w="11906" w:h="16838"/>
      <w:pgMar w:top="1417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endnote w:type="separator" w:id="0">
    <w:p w14:paraId="00000003">
      <w:pPr>
        <w:spacing w:after="0" w:line="240" w:lineRule="auto"/>
        <w:rPr/>
      </w:pPr>
      <w:r>
        <w:rPr/>
        <w:separator/>
      </w:r>
    </w:p>
  </w:endnote>
  <w:endnote w:type="continuationSeparator" w:id="1">
    <w:p w14:paraId="00000004">
      <w:pPr>
        <w:spacing w:after="0"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ahnschrift">
    <w:panose1 w:val="020b0502040204020203"/>
    <w:charset w:val="00"/>
    <w:family w:val="swiss"/>
    <w:pitch w:val="variable"/>
    <w:sig w:usb0="00000000" w:usb1="00000002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footnote w:type="separator" w:id="0">
    <w:p w14:paraId="00000001">
      <w:pPr>
        <w:spacing w:after="0" w:line="240" w:lineRule="auto"/>
        <w:rPr/>
      </w:pPr>
      <w:r>
        <w:rPr/>
        <w:separator/>
      </w:r>
    </w:p>
  </w:footnote>
  <w:footnote w:type="continuationSeparator" w:id="1">
    <w:p w14:paraId="00000002">
      <w:pPr>
        <w:spacing w:after="0" w:line="240" w:lineRule="auto"/>
        <w:rPr/>
      </w:pPr>
      <w:r>
        <w:rPr/>
        <w:continuationSeparator/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low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multiLevelType w:val="hybridMultilevel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 w:tentative="0">
      <w:start w:val="2"/>
      <w:numFmt w:val="bullet"/>
      <w:lvlText w:val="-"/>
      <w:lvlJc w:val="left"/>
      <w:pPr>
        <w:ind w:left="720" w:hanging="360"/>
      </w:pPr>
      <w:rPr>
        <w:rFonts w:ascii="Century Gothic" w:cstheme="minorBidi" w:eastAsiaTheme="minorHAnsi" w:hAnsi="Century Gothic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multiLevelType w:val="hybridMultilevel"/>
    <w:lvl w:ilvl="0" w:tentative="0">
      <w:numFmt w:val="bullet"/>
      <w:lvlText w:val="-"/>
      <w:lvlJc w:val="left"/>
      <w:pPr>
        <w:ind w:left="720" w:hanging="360"/>
      </w:pPr>
      <w:rPr>
        <w:rFonts w:ascii="Century Gothic" w:cstheme="minorBidi" w:eastAsiaTheme="minorHAnsi" w:hAnsi="Century Gothic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multiLevelType w:val="hybridMultilevel"/>
    <w:lvl w:ilvl="0" w:tentative="0">
      <w:numFmt w:val="bullet"/>
      <w:lvlText w:val="-"/>
      <w:lvlJc w:val="left"/>
      <w:pPr>
        <w:ind w:left="720" w:hanging="360"/>
      </w:pPr>
      <w:rPr>
        <w:rFonts w:ascii="Century Gothic" w:cstheme="minorBidi" w:eastAsiaTheme="minorHAnsi" w:hAnsi="Century Gothic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off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 w:tentative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724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84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44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multiLevelType w:val="hybridMultilevel"/>
    <w:lvl w:ilvl="0" w:tentative="0">
      <w:numFmt w:val="bullet"/>
      <w:lvlText w:val="-"/>
      <w:lvlJc w:val="left"/>
      <w:pPr>
        <w:ind w:left="644" w:hanging="360"/>
      </w:pPr>
      <w:rPr>
        <w:rFonts w:ascii="Century Gothic" w:cstheme="minorBidi" w:eastAsiaTheme="minorHAnsi" w:hAnsi="Century Gothic" w:hint="default"/>
      </w:rPr>
    </w:lvl>
    <w:lvl w:ilvl="1" w:tentative="1">
      <w:start w:val="1"/>
      <w:numFmt w:val="bullet"/>
      <w:lvlText w:val="o"/>
      <w:lvlJc w:val="left"/>
      <w:pPr>
        <w:ind w:left="1364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24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84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multiLevelType w:val="hybridMultilevel"/>
    <w:lvl w:ilvl="0" w:tentative="0">
      <w:numFmt w:val="bullet"/>
      <w:lvlText w:val="-"/>
      <w:lvlJc w:val="left"/>
      <w:pPr>
        <w:ind w:left="720" w:hanging="360"/>
      </w:pPr>
      <w:rPr>
        <w:rFonts w:ascii="Century Gothic" w:cstheme="minorBidi" w:eastAsiaTheme="minorHAnsi" w:hAnsi="Century Gothic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multiLevelType w:val="hybridMultilevel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 w:tentative="0">
      <w:numFmt w:val="bullet"/>
      <w:lvlText w:val="-"/>
      <w:lvlJc w:val="left"/>
      <w:pPr>
        <w:ind w:left="720" w:hanging="360"/>
      </w:pPr>
      <w:rPr>
        <w:rFonts w:ascii="Century Gothic" w:cstheme="minorBidi" w:eastAsiaTheme="minorHAnsi" w:hAnsi="Century Gothic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9"/>
  </w:num>
  <w:num w:numId="4">
    <w:abstractNumId w:val="4"/>
  </w:num>
  <w:num w:numId="5">
    <w:abstractNumId w:val="0"/>
  </w:num>
  <w:num w:numId="6">
    <w:abstractNumId w:val="2"/>
  </w:num>
  <w:num w:numId="7">
    <w:abstractNumId w:val="5"/>
  </w:num>
  <w:num w:numId="8">
    <w:abstractNumId w:val="3"/>
  </w:num>
  <w:num w:numId="9">
    <w:abstractNumId w:val="7"/>
  </w:num>
  <w:num w:numId="10">
    <w:abstractNumId w:val="8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386"/>
    <w:rsid w:val="00017021"/>
    <w:rsid w:val="00017FA3"/>
    <w:rsid w:val="0005138D"/>
    <w:rsid w:val="00077BDC"/>
    <w:rsid w:val="000B02E5"/>
    <w:rsid w:val="000B6097"/>
    <w:rsid w:val="0014154B"/>
    <w:rsid w:val="0015034E"/>
    <w:rsid w:val="001773CD"/>
    <w:rsid w:val="001B1B0F"/>
    <w:rsid w:val="002948D0"/>
    <w:rsid w:val="002E6C2E"/>
    <w:rsid w:val="003256E5"/>
    <w:rsid w:val="003500E6"/>
    <w:rsid w:val="00395230"/>
    <w:rsid w:val="003C21F5"/>
    <w:rsid w:val="003D4C87"/>
    <w:rsid w:val="003E7ED2"/>
    <w:rsid w:val="004D61BB"/>
    <w:rsid w:val="005A0C2B"/>
    <w:rsid w:val="005B2255"/>
    <w:rsid w:val="005C3695"/>
    <w:rsid w:val="005C470C"/>
    <w:rsid w:val="005E69AF"/>
    <w:rsid w:val="006979FB"/>
    <w:rsid w:val="00702D5C"/>
    <w:rsid w:val="00715BD0"/>
    <w:rsid w:val="00764386"/>
    <w:rsid w:val="007A21A7"/>
    <w:rsid w:val="007E6F54"/>
    <w:rsid w:val="007F5200"/>
    <w:rsid w:val="00884DE3"/>
    <w:rsid w:val="00916E52"/>
    <w:rsid w:val="009179E5"/>
    <w:rsid w:val="00B73D26"/>
    <w:rsid w:val="00B846D8"/>
    <w:rsid w:val="00B93A6D"/>
    <w:rsid w:val="00BC785D"/>
    <w:rsid w:val="00C1151E"/>
    <w:rsid w:val="00C30105"/>
    <w:rsid w:val="00C37F1C"/>
    <w:rsid w:val="00C42EA4"/>
    <w:rsid w:val="00C8615B"/>
    <w:rsid w:val="00CE4379"/>
    <w:rsid w:val="00D00758"/>
    <w:rsid w:val="00D156DD"/>
    <w:rsid w:val="00D44D51"/>
    <w:rsid w:val="00DA326B"/>
    <w:rsid w:val="00DC320C"/>
    <w:rsid w:val="00DE175A"/>
    <w:rsid w:val="00E73A74"/>
    <w:rsid w:val="00EA6434"/>
    <w:rsid w:val="00F01F8C"/>
    <w:rsid w:val="00F30806"/>
    <w:rsid w:val="00F40EF4"/>
    <w:rsid w:val="00F41A24"/>
    <w:rsid w:val="00FE2B2B"/>
    <w:rsid w:val="00FE6847"/>
    <w:rsid w:val="00FF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|"/>
  <w14:docId w14:val="0B812F81"/>
  <w15:chartTrackingRefBased/>
  <w15:docId w15:val="{B745BBC5-E65D-41AB-A7EA-73F483DCF884}"/>
  <w:footnotePr>
    <w:footnote w:id="0"/>
    <w:footnote w:id="1"/>
  </w:footnotePr>
  <w:endnotePr>
    <w:endnote w:id="0"/>
    <w:endnote w:id="1"/>
  </w:endnotePr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it-IT" w:bidi="ar-SA" w:eastAsia="en-US"/>
        <w14:ligatures w14:val="standardContextual"/>
      </w:rPr>
    </w:rPrDefault>
    <w:pPrDefault>
      <w:pPr>
        <w:spacing w:after="160" w:line="259" w:lineRule="auto"/>
      </w:pPr>
    </w:pPrDefault>
  </w:docDefaults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104760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156082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156082" w:themeColor="accent1"/>
    </w:rPr>
  </w:style>
  <w:style w:type="character" w:customStyle="1" w:styleId="Heading4Char">
    <w:name w:val="Heading 4 Char"/>
    <w:uiPriority w:val="9"/>
    <w:rPr>
      <w:rFonts w:asciiTheme="majorHAnsi" w:cstheme="majorBidi" w:eastAsiaTheme="majorEastAsia" w:hAnsiTheme="majorHAnsi"/>
      <w:b/>
      <w:bCs/>
      <w:i/>
      <w:iCs/>
      <w:color w:val="156082" w:themeColor="accent1"/>
    </w:rPr>
  </w:style>
  <w:style w:type="character" w:customStyle="1" w:styleId="Heading5Char">
    <w:name w:val="Heading 5 Char"/>
    <w:uiPriority w:val="9"/>
    <w:rPr>
      <w:rFonts w:asciiTheme="majorHAnsi" w:cstheme="majorBidi" w:eastAsiaTheme="majorEastAsia" w:hAnsiTheme="majorHAnsi"/>
      <w:color w:val="0a2f40" w:themeColor="accent1" w:themeShade="7f"/>
    </w:rPr>
  </w:style>
  <w:style w:type="character" w:customStyle="1" w:styleId="Heading6Char">
    <w:name w:val="Heading 6 Char"/>
    <w:uiPriority w:val="9"/>
    <w:rPr>
      <w:rFonts w:asciiTheme="majorHAnsi" w:cstheme="majorBidi" w:eastAsiaTheme="majorEastAsia" w:hAnsiTheme="majorHAnsi"/>
      <w:i/>
      <w:iCs/>
      <w:color w:val="0a2f40" w:themeColor="accent1" w:themeShade="7f"/>
    </w:rPr>
  </w:style>
  <w:style w:type="character" w:customStyle="1" w:styleId="Heading7Char">
    <w:name w:val="Heading 7 Char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cstheme="majorBidi" w:eastAsiaTheme="majorEastAsia" w:hAnsiTheme="majorHAnsi"/>
      <w:color w:val="0a1d30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cstheme="majorBidi" w:eastAsiaTheme="majorEastAsia" w:hAnsiTheme="majorHAnsi"/>
      <w:i/>
      <w:iCs/>
      <w:color w:val="156082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Strong">
    <w:name w:val="Strong"/>
    <w:uiPriority w:val="22"/>
    <w:qFormat w:val="on"/>
    <w:rPr>
      <w:b/>
      <w:bCs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156082" w:themeColor="accent1"/>
    </w:rPr>
  </w:style>
  <w:style w:type="character" w:styleId="SubtleReference">
    <w:name w:val="Subtle Reference"/>
    <w:uiPriority w:val="31"/>
    <w:qFormat w:val="on"/>
    <w:rPr>
      <w:smallCaps/>
      <w:color w:val="e97132" w:themeColor="accent2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paragraph" w:styleId="Heading1">
    <w:name w:val="Heading 1"/>
    <w:basedOn w:val="Normal"/>
    <w:next w:val="Normal"/>
    <w:link w:val="Titolo1Carattere"/>
    <w:uiPriority w:val="9"/>
    <w:qFormat w:val="on"/>
    <w:pPr>
      <w:keepNext w:val="on"/>
      <w:keepLines w:val="on"/>
      <w:spacing w:before="360" w:after="80"/>
    </w:pPr>
    <w:rPr>
      <w:rFonts w:asciiTheme="majorHAnsi" w:cstheme="majorBidi" w:eastAsiaTheme="majorEastAsia" w:hAnsiTheme="majorHAnsi"/>
      <w:color w:val="10476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Titolo2Carattere"/>
    <w:uiPriority w:val="9"/>
    <w:semiHidden w:val="on"/>
    <w:unhideWhenUsed w:val="on"/>
    <w:qFormat w:val="on"/>
    <w:pPr>
      <w:keepNext w:val="on"/>
      <w:keepLines w:val="on"/>
      <w:spacing w:before="160" w:after="80"/>
    </w:pPr>
    <w:rPr>
      <w:rFonts w:asciiTheme="majorHAnsi" w:cstheme="majorBidi" w:eastAsiaTheme="majorEastAsia" w:hAnsiTheme="majorHAnsi"/>
      <w:color w:val="10476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Titolo3Carattere"/>
    <w:uiPriority w:val="9"/>
    <w:semiHidden w:val="on"/>
    <w:unhideWhenUsed w:val="on"/>
    <w:qFormat w:val="on"/>
    <w:pPr>
      <w:keepNext w:val="on"/>
      <w:keepLines w:val="on"/>
      <w:spacing w:before="160" w:after="80"/>
    </w:pPr>
    <w:rPr>
      <w:rFonts w:cstheme="majorBidi" w:eastAsiaTheme="majorEastAsia"/>
      <w:color w:val="10476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Titolo4Carattere"/>
    <w:uiPriority w:val="9"/>
    <w:semiHidden w:val="on"/>
    <w:unhideWhenUsed w:val="on"/>
    <w:qFormat w:val="on"/>
    <w:pPr>
      <w:keepNext w:val="on"/>
      <w:keepLines w:val="on"/>
      <w:spacing w:before="80" w:after="40"/>
    </w:pPr>
    <w:rPr>
      <w:rFonts w:cstheme="majorBidi" w:eastAsiaTheme="majorEastAsia"/>
      <w:i/>
      <w:iCs/>
      <w:color w:val="104760" w:themeColor="accent1" w:themeShade="bf"/>
    </w:rPr>
  </w:style>
  <w:style w:type="paragraph" w:styleId="Heading5">
    <w:name w:val="Heading 5"/>
    <w:basedOn w:val="Normal"/>
    <w:next w:val="Normal"/>
    <w:link w:val="Titolo5Carattere"/>
    <w:uiPriority w:val="9"/>
    <w:semiHidden w:val="on"/>
    <w:unhideWhenUsed w:val="on"/>
    <w:qFormat w:val="on"/>
    <w:pPr>
      <w:keepNext w:val="on"/>
      <w:keepLines w:val="on"/>
      <w:spacing w:before="80" w:after="40"/>
    </w:pPr>
    <w:rPr>
      <w:rFonts w:cstheme="majorBidi" w:eastAsiaTheme="majorEastAsia"/>
      <w:color w:val="104760" w:themeColor="accent1" w:themeShade="bf"/>
    </w:rPr>
  </w:style>
  <w:style w:type="paragraph" w:styleId="Heading6">
    <w:name w:val="Heading 6"/>
    <w:basedOn w:val="Normal"/>
    <w:next w:val="Normal"/>
    <w:link w:val="Titolo6Carattere"/>
    <w:uiPriority w:val="9"/>
    <w:semiHidden w:val="on"/>
    <w:unhideWhenUsed w:val="on"/>
    <w:qFormat w:val="on"/>
    <w:pPr>
      <w:keepNext w:val="on"/>
      <w:keepLines w:val="on"/>
      <w:spacing w:before="40" w:after="0"/>
    </w:pPr>
    <w:rPr>
      <w:rFonts w:cstheme="majorBidi" w:eastAsiaTheme="majorEastAsia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Titolo7Carattere"/>
    <w:uiPriority w:val="9"/>
    <w:semiHidden w:val="on"/>
    <w:unhideWhenUsed w:val="on"/>
    <w:qFormat w:val="on"/>
    <w:pPr>
      <w:keepNext w:val="on"/>
      <w:keepLines w:val="on"/>
      <w:spacing w:before="40" w:after="0"/>
    </w:pPr>
    <w:rPr>
      <w:rFonts w:cstheme="majorBidi" w:eastAsiaTheme="majorEastAsia"/>
      <w:color w:val="595959" w:themeColor="text1" w:themeTint="a6"/>
    </w:rPr>
  </w:style>
  <w:style w:type="paragraph" w:styleId="Heading8">
    <w:name w:val="Heading 8"/>
    <w:basedOn w:val="Normal"/>
    <w:next w:val="Normal"/>
    <w:link w:val="Titolo8Carattere"/>
    <w:uiPriority w:val="9"/>
    <w:semiHidden w:val="on"/>
    <w:unhideWhenUsed w:val="on"/>
    <w:qFormat w:val="on"/>
    <w:pPr>
      <w:keepNext w:val="on"/>
      <w:keepLines w:val="on"/>
      <w:spacing w:after="0"/>
    </w:pPr>
    <w:rPr>
      <w:rFonts w:cstheme="majorBidi" w:eastAsiaTheme="majorEastAsia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Titolo9Carattere"/>
    <w:uiPriority w:val="9"/>
    <w:semiHidden w:val="on"/>
    <w:unhideWhenUsed w:val="on"/>
    <w:qFormat w:val="on"/>
    <w:pPr>
      <w:keepNext w:val="on"/>
      <w:keepLines w:val="on"/>
      <w:spacing w:after="0"/>
    </w:pPr>
    <w:rPr>
      <w:rFonts w:cstheme="majorBidi" w:eastAsiaTheme="majorEastAsia"/>
      <w:color w:val="272727" w:themeColor="text1" w:themeTint="d8"/>
    </w:rPr>
  </w:style>
  <w:style w:type="character" w:default="1" w:styleId="DefaultParagraphFont">
    <w:name w:val="Default Paragraph Font"/>
    <w:uiPriority w:val="1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character" w:customStyle="1" w:styleId="Titolo1Carattere">
    <w:name w:val="Titolo 1 Carattere"/>
    <w:basedOn w:val="DefaultParagraphFont"/>
    <w:link w:val="Heading1"/>
    <w:uiPriority w:val="9"/>
    <w:rPr>
      <w:rFonts w:asciiTheme="majorHAnsi" w:cstheme="majorBidi" w:eastAsiaTheme="majorEastAsia" w:hAnsiTheme="majorHAnsi"/>
      <w:color w:val="104760" w:themeColor="accent1" w:themeShade="bf"/>
      <w:sz w:val="40"/>
      <w:szCs w:val="40"/>
    </w:rPr>
  </w:style>
  <w:style w:type="character" w:customStyle="1" w:styleId="Titolo2Carattere">
    <w:name w:val="Titolo 2 Carattere"/>
    <w:basedOn w:val="DefaultParagraphFont"/>
    <w:link w:val="Heading2"/>
    <w:uiPriority w:val="9"/>
    <w:semiHidden w:val="on"/>
    <w:rPr>
      <w:rFonts w:asciiTheme="majorHAnsi" w:cstheme="majorBidi" w:eastAsiaTheme="majorEastAsia" w:hAnsiTheme="majorHAnsi"/>
      <w:color w:val="104760" w:themeColor="accent1" w:themeShade="bf"/>
      <w:sz w:val="32"/>
      <w:szCs w:val="32"/>
    </w:rPr>
  </w:style>
  <w:style w:type="character" w:customStyle="1" w:styleId="Titolo3Carattere">
    <w:name w:val="Titolo 3 Carattere"/>
    <w:basedOn w:val="DefaultParagraphFont"/>
    <w:link w:val="Heading3"/>
    <w:uiPriority w:val="9"/>
    <w:semiHidden w:val="on"/>
    <w:rPr>
      <w:rFonts w:cstheme="majorBidi" w:eastAsiaTheme="majorEastAsia"/>
      <w:color w:val="104760" w:themeColor="accent1" w:themeShade="bf"/>
      <w:sz w:val="28"/>
      <w:szCs w:val="28"/>
    </w:rPr>
  </w:style>
  <w:style w:type="character" w:customStyle="1" w:styleId="Titolo4Carattere">
    <w:name w:val="Titolo 4 Carattere"/>
    <w:basedOn w:val="DefaultParagraphFont"/>
    <w:link w:val="Heading4"/>
    <w:uiPriority w:val="9"/>
    <w:semiHidden w:val="on"/>
    <w:rPr>
      <w:rFonts w:cstheme="majorBidi" w:eastAsiaTheme="majorEastAsia"/>
      <w:i/>
      <w:iCs/>
      <w:color w:val="104760" w:themeColor="accent1" w:themeShade="bf"/>
    </w:rPr>
  </w:style>
  <w:style w:type="character" w:customStyle="1" w:styleId="Titolo5Carattere">
    <w:name w:val="Titolo 5 Carattere"/>
    <w:basedOn w:val="DefaultParagraphFont"/>
    <w:link w:val="Heading5"/>
    <w:uiPriority w:val="9"/>
    <w:semiHidden w:val="on"/>
    <w:rPr>
      <w:rFonts w:cstheme="majorBidi" w:eastAsiaTheme="majorEastAsia"/>
      <w:color w:val="104760" w:themeColor="accent1" w:themeShade="bf"/>
    </w:rPr>
  </w:style>
  <w:style w:type="character" w:customStyle="1" w:styleId="Titolo6Carattere">
    <w:name w:val="Titolo 6 Carattere"/>
    <w:basedOn w:val="DefaultParagraphFont"/>
    <w:link w:val="Heading6"/>
    <w:uiPriority w:val="9"/>
    <w:semiHidden w:val="on"/>
    <w:rPr>
      <w:rFonts w:cstheme="majorBidi" w:eastAsiaTheme="majorEastAsia"/>
      <w:i/>
      <w:iCs/>
      <w:color w:val="595959" w:themeColor="text1" w:themeTint="a6"/>
    </w:rPr>
  </w:style>
  <w:style w:type="character" w:customStyle="1" w:styleId="Titolo7Carattere">
    <w:name w:val="Titolo 7 Carattere"/>
    <w:basedOn w:val="DefaultParagraphFont"/>
    <w:link w:val="Heading7"/>
    <w:uiPriority w:val="9"/>
    <w:semiHidden w:val="on"/>
    <w:rPr>
      <w:rFonts w:cstheme="majorBidi" w:eastAsiaTheme="majorEastAsia"/>
      <w:color w:val="595959" w:themeColor="text1" w:themeTint="a6"/>
    </w:rPr>
  </w:style>
  <w:style w:type="character" w:customStyle="1" w:styleId="Titolo8Carattere">
    <w:name w:val="Titolo 8 Carattere"/>
    <w:basedOn w:val="DefaultParagraphFont"/>
    <w:link w:val="Heading8"/>
    <w:uiPriority w:val="9"/>
    <w:semiHidden w:val="on"/>
    <w:rPr>
      <w:rFonts w:cstheme="majorBidi" w:eastAsiaTheme="majorEastAsia"/>
      <w:i/>
      <w:iCs/>
      <w:color w:val="272727" w:themeColor="text1" w:themeTint="d8"/>
    </w:rPr>
  </w:style>
  <w:style w:type="character" w:customStyle="1" w:styleId="Titolo9Carattere">
    <w:name w:val="Titolo 9 Carattere"/>
    <w:basedOn w:val="DefaultParagraphFont"/>
    <w:link w:val="Heading9"/>
    <w:uiPriority w:val="9"/>
    <w:semiHidden w:val="on"/>
    <w:rPr>
      <w:rFonts w:cstheme="majorBidi" w:eastAsiaTheme="majorEastAsia"/>
      <w:color w:val="272727" w:themeColor="text1" w:themeTint="d8"/>
    </w:rPr>
  </w:style>
  <w:style w:type="paragraph" w:styleId="Title">
    <w:name w:val="Title"/>
    <w:basedOn w:val="Normal"/>
    <w:next w:val="Normal"/>
    <w:link w:val="TitoloCarattere"/>
    <w:uiPriority w:val="10"/>
    <w:qFormat w:val="on"/>
    <w:pPr>
      <w:spacing w:after="80" w:line="240" w:lineRule="auto"/>
      <w:contextualSpacing w:val="on"/>
    </w:pPr>
    <w:rPr>
      <w:rFonts w:asciiTheme="majorHAnsi" w:cstheme="majorBidi" w:eastAsiaTheme="majorEastAsia" w:hAnsiTheme="majorHAnsi"/>
      <w:spacing w:val="-10"/>
      <w:sz w:val="56"/>
      <w:szCs w:val="56"/>
    </w:rPr>
  </w:style>
  <w:style w:type="character" w:customStyle="1" w:styleId="TitoloCarattere">
    <w:name w:val="Titolo Carattere"/>
    <w:basedOn w:val="DefaultParagraphFont"/>
    <w:link w:val="Title"/>
    <w:uiPriority w:val="10"/>
    <w:rPr>
      <w:rFonts w:asciiTheme="majorHAnsi" w:cstheme="majorBidi" w:eastAsiaTheme="majorEastAsia" w:hAnsiTheme="majorHAnsi"/>
      <w:spacing w:val="-10"/>
      <w:sz w:val="56"/>
      <w:szCs w:val="56"/>
    </w:rPr>
  </w:style>
  <w:style w:type="paragraph" w:styleId="Subtitle">
    <w:name w:val="Subtitle"/>
    <w:basedOn w:val="Normal"/>
    <w:next w:val="Normal"/>
    <w:link w:val="SottotitoloCarattere"/>
    <w:uiPriority w:val="11"/>
    <w:qFormat w:val="on"/>
    <w:pPr/>
    <w:rPr>
      <w:rFonts w:cstheme="majorBidi" w:eastAsiaTheme="majorEastAsia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DefaultParagraphFont"/>
    <w:link w:val="Subtitle"/>
    <w:uiPriority w:val="11"/>
    <w:rPr>
      <w:rFonts w:cstheme="majorBidi" w:eastAsiaTheme="majorEastAsia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zioneCarattere"/>
    <w:uiPriority w:val="29"/>
    <w:qFormat w:val="on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character" w:styleId="IntenseEmphasis">
    <w:name w:val="Intense Emphasis"/>
    <w:basedOn w:val="DefaultParagraphFont"/>
    <w:uiPriority w:val="21"/>
    <w:qFormat w:val="on"/>
    <w:rPr>
      <w:i/>
      <w:iCs/>
      <w:color w:val="104760" w:themeColor="accent1" w:themeShade="bf"/>
    </w:rPr>
  </w:style>
  <w:style w:type="paragraph" w:styleId="IntenseQuote">
    <w:name w:val="Intense Quote"/>
    <w:basedOn w:val="Normal"/>
    <w:next w:val="Normal"/>
    <w:link w:val="CitazioneintensaCarattere"/>
    <w:uiPriority w:val="30"/>
    <w:qFormat w:val="on"/>
    <w:pPr>
      <w:pBdr>
        <w:top w:val="single" w:color="104760" w:themeColor="accent1" w:themeShade="bf" w:sz="4" w:space="10"/>
        <w:bottom w:val="single" w:color="104760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760" w:themeColor="accent1" w:themeShade="bf"/>
    </w:rPr>
  </w:style>
  <w:style w:type="character" w:customStyle="1" w:styleId="CitazioneintensaCarattere">
    <w:name w:val="Citazione intensa Carattere"/>
    <w:basedOn w:val="DefaultParagraphFont"/>
    <w:link w:val="IntenseQuote"/>
    <w:uiPriority w:val="30"/>
    <w:rPr>
      <w:i/>
      <w:iCs/>
      <w:color w:val="104760" w:themeColor="accent1" w:themeShade="bf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104760" w:themeColor="accent1" w:themeShade="bf"/>
      <w:spacing w:val="5"/>
    </w:rPr>
  </w:style>
  <w:style w:type="paragraph" w:styleId="Header">
    <w:name w:val="Header"/>
    <w:basedOn w:val="Normal"/>
    <w:link w:val="IntestazioneCarattere"/>
    <w:uiPriority w:val="99"/>
    <w:unhideWhenUsed w:val="on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DefaultParagraphFont"/>
    <w:link w:val="Header"/>
    <w:uiPriority w:val="99"/>
  </w:style>
  <w:style w:type="paragraph" w:styleId="Footer">
    <w:name w:val="Footer"/>
    <w:basedOn w:val="Normal"/>
    <w:link w:val="PièdipaginaCarattere"/>
    <w:uiPriority w:val="99"/>
    <w:unhideWhenUsed w:val="on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èdipaginaCarattere">
    <w:name w:val="Piè di pagina Carattere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 w:val="on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on"/>
    <w:unhideWhenUsed w:val="on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openxmlformats.org/officeDocument/2006/relationships/image" Target="media/image1.jpeg"/><Relationship Id="rId16" Type="http://schemas.openxmlformats.org/officeDocument/2006/relationships/image" Target="media/image2.jpeg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1" Type="http://schemas.openxmlformats.org/officeDocument/2006/relationships/hyperlink" Target="www.snalsconcorsi.com" TargetMode="External"/><Relationship Id="rId12" Type="http://schemas.openxmlformats.org/officeDocument/2006/relationships/hyperlink" Target="www.snalsconcorsi.com" TargetMode="External"/></Relationships>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Aptos" panose="0211000402020202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D75B7-95ED-4860-BA9A-030276404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</dc:creator>
  <cp:lastModifiedBy>stefania belgini</cp:lastModifiedBy>
</cp:coreProperties>
</file>